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816" w:rsidRDefault="00363816" w:rsidP="0036381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3816" w:rsidRPr="00363816" w:rsidRDefault="00363816" w:rsidP="0036381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638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63816" w:rsidRPr="00363816" w:rsidRDefault="00363816" w:rsidP="0036381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ВОЛГОДОНСКОГО РАЙОНА РОСТОВСКОЙ ОБЛАСТИ</w:t>
      </w:r>
    </w:p>
    <w:p w:rsidR="00363816" w:rsidRPr="00363816" w:rsidRDefault="00363816" w:rsidP="0036381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3816" w:rsidRPr="00363816" w:rsidRDefault="00363816" w:rsidP="0036381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63816" w:rsidRPr="00363816" w:rsidRDefault="00363816" w:rsidP="0036381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3816" w:rsidRPr="00363816" w:rsidRDefault="00363816" w:rsidP="003638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2-2</w:t>
      </w:r>
    </w:p>
    <w:p w:rsidR="00363816" w:rsidRPr="00363816" w:rsidRDefault="00363816" w:rsidP="00363816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363816" w:rsidRPr="00363816" w:rsidRDefault="00363816" w:rsidP="00363816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16" w:rsidRPr="00363816" w:rsidRDefault="00363816" w:rsidP="00363816">
      <w:pPr>
        <w:tabs>
          <w:tab w:val="left" w:pos="708"/>
          <w:tab w:val="left" w:pos="7938"/>
        </w:tabs>
        <w:spacing w:after="0" w:line="240" w:lineRule="auto"/>
        <w:ind w:left="1938" w:right="1998"/>
        <w:jc w:val="both"/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</w:pPr>
      <w:r w:rsidRPr="00363816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О постоянно действующей Экспертной комиссии при Территориальной  избирательной комиссии </w:t>
      </w:r>
      <w:r w:rsidRPr="00363816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Волгодонского</w:t>
      </w:r>
      <w:r w:rsidRPr="00363816">
        <w:rPr>
          <w:rFonts w:ascii="Times New Roman CYR" w:eastAsia="Times New Roman" w:hAnsi="Times New Roman CYR" w:cs="Times New Roman"/>
          <w:b/>
          <w:bCs/>
          <w:sz w:val="28"/>
          <w:szCs w:val="24"/>
          <w:lang w:eastAsia="ru-RU"/>
        </w:rPr>
        <w:t xml:space="preserve"> района Ростовской области по определению методической и практической ценности документов</w:t>
      </w:r>
    </w:p>
    <w:p w:rsidR="00363816" w:rsidRPr="00363816" w:rsidRDefault="00363816" w:rsidP="00363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63816" w:rsidRPr="00363816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16 статьи 3 Федерального закона                       «Об архивном деле в Российской Федерации» от 22 октября 2004 года № 125-ФЗ,</w:t>
      </w:r>
    </w:p>
    <w:p w:rsidR="00363816" w:rsidRPr="00363816" w:rsidRDefault="00363816" w:rsidP="00363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Волгодонского района</w:t>
      </w:r>
    </w:p>
    <w:p w:rsidR="00363816" w:rsidRPr="00363816" w:rsidRDefault="00363816" w:rsidP="00363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63816" w:rsidRPr="00363816" w:rsidRDefault="00363816" w:rsidP="00363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16" w:rsidRPr="00363816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постоянно действующей Экспертной комиссии при Территориальной избирательной комиссии Волгодонского района по определению методической и практической ценности документов (прилагается).</w:t>
      </w:r>
    </w:p>
    <w:p w:rsidR="00363816" w:rsidRPr="00363816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состав Экспертной комиссии при Территориальной  избирательной комиссии Волгодонского района по определению методической и практической ценности документов (прилагается).</w:t>
      </w:r>
    </w:p>
    <w:p w:rsidR="00363816" w:rsidRPr="00363816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утратившими силу постановление Территориальной избирательной комиссии Волгодонского района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1242">
        <w:rPr>
          <w:rFonts w:ascii="Times New Roman" w:eastAsia="Times New Roman" w:hAnsi="Times New Roman" w:cs="Times New Roman"/>
          <w:sz w:val="28"/>
          <w:szCs w:val="28"/>
          <w:lang w:eastAsia="ru-RU"/>
        </w:rPr>
        <w:t>14 мая 2015 года № 155-2 «</w:t>
      </w:r>
      <w:r w:rsidR="006E1242" w:rsidRPr="006E124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состав членов экспертной комиссии территориальной избирательной комиссии Волгодонского района</w:t>
      </w:r>
      <w:r w:rsidR="006E124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7013E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</w:t>
      </w:r>
      <w:proofErr w:type="gramStart"/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архив Территориальной  избирательной комиссии Волгодонского района инспектора организационно-территориального отдела Избирательной комиссии Ростовской области </w:t>
      </w:r>
      <w:r w:rsidR="00345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363816" w:rsidRPr="00363816" w:rsidRDefault="00363816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Метл</w:t>
      </w:r>
      <w:r w:rsidR="006E12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3816" w:rsidRPr="00363816" w:rsidRDefault="006E1242" w:rsidP="003638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63816"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816" w:rsidRPr="003638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данного постановления возложить на секретаря комиссии Войтова А.В.</w:t>
      </w:r>
    </w:p>
    <w:p w:rsidR="006E1242" w:rsidRDefault="006E1242" w:rsidP="00363816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63816" w:rsidRPr="00363816" w:rsidRDefault="00363816" w:rsidP="00363816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В.П.Рекулянская</w:t>
      </w:r>
    </w:p>
    <w:p w:rsidR="006E1242" w:rsidRDefault="006E1242" w:rsidP="00363816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63816" w:rsidRPr="00363816" w:rsidRDefault="00363816" w:rsidP="00363816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А.В.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63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Войтов</w:t>
      </w:r>
    </w:p>
    <w:p w:rsidR="00363816" w:rsidRPr="00363816" w:rsidRDefault="00363816" w:rsidP="00DB060E">
      <w:pPr>
        <w:pStyle w:val="1"/>
        <w:ind w:left="4860"/>
        <w:jc w:val="center"/>
        <w:rPr>
          <w:rFonts w:ascii="Times New Roman" w:eastAsia="Times New Roman" w:hAnsi="Times New Roman" w:cs="Times New Roman"/>
          <w:lang w:eastAsia="ru-RU"/>
        </w:rPr>
      </w:pPr>
    </w:p>
    <w:sectPr w:rsidR="00363816" w:rsidRPr="00363816" w:rsidSect="00AC3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4D"/>
    <w:rsid w:val="001276BF"/>
    <w:rsid w:val="00345433"/>
    <w:rsid w:val="00363816"/>
    <w:rsid w:val="004F68BB"/>
    <w:rsid w:val="006E1242"/>
    <w:rsid w:val="007F6BB7"/>
    <w:rsid w:val="00A6624D"/>
    <w:rsid w:val="00AC3B4D"/>
    <w:rsid w:val="00D7013E"/>
    <w:rsid w:val="00DB060E"/>
    <w:rsid w:val="00DC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4D"/>
  </w:style>
  <w:style w:type="paragraph" w:styleId="1">
    <w:name w:val="heading 1"/>
    <w:basedOn w:val="a"/>
    <w:next w:val="a"/>
    <w:link w:val="10"/>
    <w:uiPriority w:val="9"/>
    <w:qFormat/>
    <w:rsid w:val="003638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8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638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4D"/>
  </w:style>
  <w:style w:type="paragraph" w:styleId="1">
    <w:name w:val="heading 1"/>
    <w:basedOn w:val="a"/>
    <w:next w:val="a"/>
    <w:link w:val="10"/>
    <w:uiPriority w:val="9"/>
    <w:qFormat/>
    <w:rsid w:val="003638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8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638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2016-11-11T08:22:00Z</cp:lastPrinted>
  <dcterms:created xsi:type="dcterms:W3CDTF">2016-01-29T07:46:00Z</dcterms:created>
  <dcterms:modified xsi:type="dcterms:W3CDTF">2016-11-11T08:46:00Z</dcterms:modified>
</cp:coreProperties>
</file>