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8E27FB"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1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bookmarkStart w:id="0" w:name="_GoBack"/>
      <w:bookmarkEnd w:id="0"/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по обучению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</w:t>
      </w: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членов участковых избирательных комиссий Ростовской области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на 2020 год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14"/>
          <w:szCs w:val="26"/>
          <w:lang w:eastAsia="ru-RU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14"/>
          <w:szCs w:val="26"/>
          <w:lang w:eastAsia="ru-RU"/>
        </w:rPr>
      </w:pPr>
    </w:p>
    <w:tbl>
      <w:tblPr>
        <w:tblW w:w="50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7"/>
        <w:gridCol w:w="4069"/>
        <w:gridCol w:w="1904"/>
        <w:gridCol w:w="1904"/>
        <w:gridCol w:w="2039"/>
        <w:gridCol w:w="1865"/>
        <w:gridCol w:w="1600"/>
        <w:gridCol w:w="2175"/>
      </w:tblGrid>
      <w:tr w:rsidR="005D1431" w:rsidRPr="005D1431" w:rsidTr="00605FC5">
        <w:trPr>
          <w:tblHeader/>
        </w:trPr>
        <w:tc>
          <w:tcPr>
            <w:tcW w:w="179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61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590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22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78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9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4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605FC5">
        <w:trPr>
          <w:tblHeader/>
        </w:trPr>
        <w:tc>
          <w:tcPr>
            <w:tcW w:w="179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61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590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78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9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4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(базовый уровень)</w:t>
            </w:r>
          </w:p>
        </w:tc>
      </w:tr>
      <w:tr w:rsidR="005D1431" w:rsidRPr="005D1431" w:rsidTr="00361CF3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Понятие, специфика и основное содержание избирательного права: виды избирательных систем, место политических партий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избирательном процессе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1E2ED3" w:rsidP="00530A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30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361C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  <w:r w:rsidR="009210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Механизм нормативного правового регулирования проведения выборов (референдума) различного уровня на территории Ростовской области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1E2ED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530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Статус, порядок формирования и полномочия участковых комиссий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системе избирательных комиссий Российской Федерации и Ростовской области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Требования к эффективной организации работы участковой избирательной комиссии: статус членов комиссии, взаимодействие с комиссиями вышестоящего уровня,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органами местного самоуправления, учреждениями и организациями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0550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DF6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DF6E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530A86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(углубленный уровень)</w:t>
            </w: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участковой избирательной комиссии </w:t>
            </w:r>
          </w:p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день голосования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530A86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155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предоставления услуги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приему и обработке заявлений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включении избирателей в список избирателей по месту нахождения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1191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процедур составления (уточнения)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списков избирателей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(участников референдума)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1191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Особенности работы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избирательными бюллетенями (бюллетенями для голосования </w:t>
            </w:r>
            <w:proofErr w:type="gramEnd"/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референдуме)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124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 ограничения наблюдателей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A06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Процесс урегулирования ситуаций, нарушающих законодательство о 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выборах (референдуме), профилактика коррупционных и иных правонарушений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Организационные технологии информирования избирателей: алгоритм, каналы и инструменты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Избирательные информационные технологии: переход на новое качество исполнения полномочий участковых избирательных комиссий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34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7257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1558F" w:rsidRPr="005D1431" w:rsidTr="0081558F">
        <w:trPr>
          <w:trHeight w:val="397"/>
        </w:trPr>
        <w:tc>
          <w:tcPr>
            <w:tcW w:w="179" w:type="pct"/>
            <w:shd w:val="clear" w:color="auto" w:fill="auto"/>
            <w:vAlign w:val="center"/>
          </w:tcPr>
          <w:p w:rsidR="0081558F" w:rsidRPr="005D1431" w:rsidRDefault="0081558F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81558F" w:rsidRPr="005D1431" w:rsidRDefault="0081558F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90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32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81558F" w:rsidRDefault="00530A86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81558F" w:rsidRPr="005D1431" w:rsidRDefault="0081558F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членов участковых избирательных комиссий  Ростовской области»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(продвинутый уровень)</w:t>
            </w: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Формирование личностно-профессиональной уверенности членов участковых избирательных комиссий в конфликтных ситуациях. Преодоление негативных последствий конфликта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Преимущественные возможности внедрения в практику членов участковых избирательных комиссий организации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клиентоориенторованного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подхода к работе с участниками избирательного процесса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участковых избирательных комиссий. Техники управления эмоциональным состоянием в сложных ситуациях взаимодействия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 участниками избирательного процесса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Инструменты и технологии </w:t>
            </w:r>
          </w:p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тайм-менеджмента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: минимизация потерь времени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61CF3" w:rsidRPr="005D1431" w:rsidTr="00361CF3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361CF3" w:rsidRDefault="00361CF3" w:rsidP="00361CF3">
            <w:pPr>
              <w:jc w:val="center"/>
            </w:pPr>
            <w:r w:rsidRPr="004B4C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67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Компьютерная обучающая игра для подготовки членов избирательных комиссий Ростовской области</w:t>
            </w:r>
          </w:p>
        </w:tc>
      </w:tr>
      <w:tr w:rsidR="005D1431" w:rsidRPr="005D1431" w:rsidTr="00605FC5">
        <w:trPr>
          <w:trHeight w:val="510"/>
        </w:trPr>
        <w:tc>
          <w:tcPr>
            <w:tcW w:w="179" w:type="pct"/>
            <w:shd w:val="clear" w:color="auto" w:fill="auto"/>
            <w:vAlign w:val="center"/>
          </w:tcPr>
          <w:p w:rsidR="005D1431" w:rsidRPr="005D1431" w:rsidRDefault="005D1431" w:rsidP="005D1431">
            <w:pPr>
              <w:numPr>
                <w:ilvl w:val="0"/>
                <w:numId w:val="45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5D1431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496" w:type="pct"/>
            <w:vAlign w:val="center"/>
          </w:tcPr>
          <w:p w:rsidR="005D1431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31.08.2020</w:t>
            </w:r>
          </w:p>
        </w:tc>
        <w:tc>
          <w:tcPr>
            <w:tcW w:w="674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D1431" w:rsidRPr="005D1431" w:rsidTr="00605FC5">
        <w:trPr>
          <w:trHeight w:val="567"/>
        </w:trPr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Итоговая аттестация</w:t>
            </w:r>
          </w:p>
        </w:tc>
      </w:tr>
      <w:tr w:rsidR="00361CF3" w:rsidRPr="005D1431" w:rsidTr="00605FC5">
        <w:trPr>
          <w:trHeight w:val="567"/>
        </w:trPr>
        <w:tc>
          <w:tcPr>
            <w:tcW w:w="179" w:type="pct"/>
            <w:shd w:val="clear" w:color="auto" w:fill="auto"/>
            <w:vAlign w:val="center"/>
          </w:tcPr>
          <w:p w:rsidR="00361CF3" w:rsidRPr="005D1431" w:rsidRDefault="00361CF3" w:rsidP="005D1431">
            <w:pPr>
              <w:numPr>
                <w:ilvl w:val="0"/>
                <w:numId w:val="46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1" w:type="pct"/>
            <w:shd w:val="clear" w:color="auto" w:fill="auto"/>
            <w:vAlign w:val="center"/>
          </w:tcPr>
          <w:p w:rsidR="00361CF3" w:rsidRPr="005D1431" w:rsidRDefault="00361CF3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0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ym w:font="Symbol" w:char="F02D"/>
            </w:r>
          </w:p>
        </w:tc>
        <w:tc>
          <w:tcPr>
            <w:tcW w:w="632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8" w:type="pct"/>
            <w:shd w:val="clear" w:color="auto" w:fill="auto"/>
            <w:vAlign w:val="center"/>
          </w:tcPr>
          <w:p w:rsidR="00361CF3" w:rsidRPr="005D1431" w:rsidRDefault="009000A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496" w:type="pct"/>
            <w:vAlign w:val="center"/>
          </w:tcPr>
          <w:p w:rsidR="00361CF3" w:rsidRPr="005D1431" w:rsidRDefault="00361CF3" w:rsidP="00605F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361C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31.08.2020</w:t>
            </w:r>
          </w:p>
        </w:tc>
        <w:tc>
          <w:tcPr>
            <w:tcW w:w="674" w:type="pct"/>
            <w:vAlign w:val="center"/>
          </w:tcPr>
          <w:p w:rsidR="00361CF3" w:rsidRPr="005D1431" w:rsidRDefault="00361CF3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p w:rsidR="005D1431" w:rsidRPr="00223DC9" w:rsidRDefault="005D1431" w:rsidP="004E6F7C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5D1431" w:rsidRPr="00223DC9" w:rsidSect="0063127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1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4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0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2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4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7"/>
  </w:num>
  <w:num w:numId="5">
    <w:abstractNumId w:val="13"/>
  </w:num>
  <w:num w:numId="6">
    <w:abstractNumId w:val="11"/>
  </w:num>
  <w:num w:numId="7">
    <w:abstractNumId w:val="27"/>
  </w:num>
  <w:num w:numId="8">
    <w:abstractNumId w:val="14"/>
  </w:num>
  <w:num w:numId="9">
    <w:abstractNumId w:val="25"/>
  </w:num>
  <w:num w:numId="10">
    <w:abstractNumId w:val="21"/>
  </w:num>
  <w:num w:numId="11">
    <w:abstractNumId w:val="35"/>
  </w:num>
  <w:num w:numId="12">
    <w:abstractNumId w:val="6"/>
  </w:num>
  <w:num w:numId="13">
    <w:abstractNumId w:val="12"/>
  </w:num>
  <w:num w:numId="14">
    <w:abstractNumId w:val="26"/>
  </w:num>
  <w:num w:numId="15">
    <w:abstractNumId w:val="0"/>
  </w:num>
  <w:num w:numId="16">
    <w:abstractNumId w:val="33"/>
  </w:num>
  <w:num w:numId="17">
    <w:abstractNumId w:val="23"/>
  </w:num>
  <w:num w:numId="18">
    <w:abstractNumId w:val="34"/>
  </w:num>
  <w:num w:numId="19">
    <w:abstractNumId w:val="7"/>
  </w:num>
  <w:num w:numId="20">
    <w:abstractNumId w:val="4"/>
  </w:num>
  <w:num w:numId="21">
    <w:abstractNumId w:val="31"/>
  </w:num>
  <w:num w:numId="22">
    <w:abstractNumId w:val="43"/>
  </w:num>
  <w:num w:numId="23">
    <w:abstractNumId w:val="10"/>
  </w:num>
  <w:num w:numId="24">
    <w:abstractNumId w:val="38"/>
  </w:num>
  <w:num w:numId="25">
    <w:abstractNumId w:val="24"/>
  </w:num>
  <w:num w:numId="26">
    <w:abstractNumId w:val="22"/>
  </w:num>
  <w:num w:numId="27">
    <w:abstractNumId w:val="29"/>
  </w:num>
  <w:num w:numId="28">
    <w:abstractNumId w:val="36"/>
  </w:num>
  <w:num w:numId="29">
    <w:abstractNumId w:val="30"/>
  </w:num>
  <w:num w:numId="30">
    <w:abstractNumId w:val="41"/>
  </w:num>
  <w:num w:numId="31">
    <w:abstractNumId w:val="20"/>
  </w:num>
  <w:num w:numId="32">
    <w:abstractNumId w:val="17"/>
  </w:num>
  <w:num w:numId="33">
    <w:abstractNumId w:val="8"/>
  </w:num>
  <w:num w:numId="34">
    <w:abstractNumId w:val="44"/>
  </w:num>
  <w:num w:numId="35">
    <w:abstractNumId w:val="1"/>
  </w:num>
  <w:num w:numId="36">
    <w:abstractNumId w:val="3"/>
  </w:num>
  <w:num w:numId="37">
    <w:abstractNumId w:val="42"/>
  </w:num>
  <w:num w:numId="38">
    <w:abstractNumId w:val="9"/>
  </w:num>
  <w:num w:numId="39">
    <w:abstractNumId w:val="16"/>
  </w:num>
  <w:num w:numId="40">
    <w:abstractNumId w:val="5"/>
  </w:num>
  <w:num w:numId="41">
    <w:abstractNumId w:val="39"/>
  </w:num>
  <w:num w:numId="42">
    <w:abstractNumId w:val="40"/>
  </w:num>
  <w:num w:numId="43">
    <w:abstractNumId w:val="28"/>
  </w:num>
  <w:num w:numId="44">
    <w:abstractNumId w:val="18"/>
  </w:num>
  <w:num w:numId="45">
    <w:abstractNumId w:val="32"/>
  </w:num>
  <w:num w:numId="46">
    <w:abstractNumId w:val="1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42696"/>
    <w:rsid w:val="00044421"/>
    <w:rsid w:val="0004491B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59B"/>
    <w:rsid w:val="00327EF0"/>
    <w:rsid w:val="00331842"/>
    <w:rsid w:val="00336883"/>
    <w:rsid w:val="00343C1D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475CA"/>
    <w:rsid w:val="004514A9"/>
    <w:rsid w:val="00451D57"/>
    <w:rsid w:val="00452952"/>
    <w:rsid w:val="00455649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10150"/>
    <w:rsid w:val="00611A49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182D"/>
    <w:rsid w:val="00E57D56"/>
    <w:rsid w:val="00E614D5"/>
    <w:rsid w:val="00E67F4D"/>
    <w:rsid w:val="00E71FEC"/>
    <w:rsid w:val="00E73123"/>
    <w:rsid w:val="00E84B80"/>
    <w:rsid w:val="00EA7CBF"/>
    <w:rsid w:val="00EB033E"/>
    <w:rsid w:val="00EB119C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C99F40-A77F-439C-9302-D36F34D0C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тик</cp:lastModifiedBy>
  <cp:revision>6</cp:revision>
  <cp:lastPrinted>2020-03-16T06:44:00Z</cp:lastPrinted>
  <dcterms:created xsi:type="dcterms:W3CDTF">2020-04-16T11:03:00Z</dcterms:created>
  <dcterms:modified xsi:type="dcterms:W3CDTF">2020-04-16T13:42:00Z</dcterms:modified>
</cp:coreProperties>
</file>