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58236D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1E2ED3" w:rsidRPr="0063127C" w:rsidRDefault="00356C71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1E2ED3" w:rsidRPr="0063127C" w:rsidRDefault="001E2ED3" w:rsidP="005A3D44">
      <w:pPr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Волгодонского района Ростовской области</w:t>
      </w:r>
    </w:p>
    <w:p w:rsidR="001E2ED3" w:rsidRPr="0063127C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1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bookmarkStart w:id="0" w:name="_GoBack"/>
      <w:bookmarkEnd w:id="0"/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611F6B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по обучению </w:t>
      </w:r>
      <w:r w:rsidRPr="00611F6B">
        <w:rPr>
          <w:rFonts w:ascii="Times New Roman" w:hAnsi="Times New Roman" w:cs="Times New Roman"/>
          <w:b/>
          <w:sz w:val="28"/>
          <w:szCs w:val="28"/>
        </w:rPr>
        <w:t>членов участковых избирательных комиссий избирательных участков, участков референдума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Волгодонского района Ростовской области на 2021 год </w:t>
      </w:r>
    </w:p>
    <w:p w:rsidR="005D1431" w:rsidRPr="00611F6B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14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8"/>
        </w:rPr>
        <w:t>в рамках подготовки к единому дню голосования 19 сентября 2021 года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14"/>
          <w:szCs w:val="26"/>
          <w:lang w:eastAsia="ru-RU"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4069"/>
        <w:gridCol w:w="1903"/>
        <w:gridCol w:w="1903"/>
        <w:gridCol w:w="2041"/>
        <w:gridCol w:w="1664"/>
        <w:gridCol w:w="1416"/>
        <w:gridCol w:w="2126"/>
      </w:tblGrid>
      <w:tr w:rsidR="005D1431" w:rsidRPr="005D1431" w:rsidTr="00324489">
        <w:trPr>
          <w:tblHeader/>
        </w:trPr>
        <w:tc>
          <w:tcPr>
            <w:tcW w:w="184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296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60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56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30" w:type="pct"/>
            <w:vMerge w:val="restart"/>
            <w:shd w:val="clear" w:color="auto" w:fill="auto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45" w:right="-10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51" w:type="pct"/>
            <w:vMerge w:val="restart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09" w:right="-1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7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324489">
        <w:trPr>
          <w:tblHeader/>
        </w:trPr>
        <w:tc>
          <w:tcPr>
            <w:tcW w:w="184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96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30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51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7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5D1431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</w:tc>
      </w:tr>
      <w:tr w:rsidR="005D1431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Понятие, специфика и основное содержание избирательного права: виды избирательных систем, место политических партий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избирательном процессе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5D1431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611F6B" w:rsidP="0053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5D1431" w:rsidRPr="005D1431" w:rsidRDefault="00611F6B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  <w:r w:rsid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21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5D1431" w:rsidRPr="00324489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Механизм нормативного правового регулирования проведения выборов (референдума) различного уровня на территории Ростовской области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6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361CF3" w:rsidRDefault="00611F6B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Статус, порядок формирования и полномочия участковых комиссий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системе избирательных комиссий Российской Федерации и Ростовской области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6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361CF3" w:rsidRDefault="00611F6B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Требования к эффективной организации работы участковой избирательной комиссии: статус членов комиссии, взаимодействие с комиссиями вышестоящего уровня,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органами местного самоуправления, учреждениями и организациями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06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361CF3" w:rsidRDefault="00611F6B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361CF3" w:rsidRDefault="00611F6B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611F6B" w:rsidP="00611F6B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361CF3" w:rsidRDefault="00611F6B" w:rsidP="00361CF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 2021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5D1431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06" w:type="pct"/>
            <w:vAlign w:val="center"/>
          </w:tcPr>
          <w:p w:rsidR="005D1431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451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5D1431" w:rsidRPr="005D1431" w:rsidRDefault="005D1431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</w:tc>
      </w:tr>
      <w:tr w:rsidR="005D1431" w:rsidRPr="005D1431" w:rsidTr="00324489"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участковой избирательной комиссии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день голосования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5D1431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5D1431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5D1431" w:rsidRPr="005D1431" w:rsidRDefault="00361CF3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5D1431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Порядок предоставления услуги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приему и обработке заявлений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включении избирателей в список избирателей по месту нахождения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rPr>
          <w:trHeight w:val="1191"/>
        </w:trPr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процедур составления (уточнения)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списков избирателей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(участников референдума)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611F6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rPr>
          <w:trHeight w:val="1191"/>
        </w:trPr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работы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избирательными бюллетенями (бюллетенями для голосования </w:t>
            </w:r>
            <w:proofErr w:type="gramEnd"/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референдуме)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rPr>
          <w:trHeight w:val="1247"/>
        </w:trPr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6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611F6B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Избирательные информационные технологии: переход на новое качество исполнения полномочий участковых избирательных комиссий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rPr>
          <w:trHeight w:val="340"/>
        </w:trPr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611F6B" w:rsidP="00611F6B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Default="00611F6B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</w:t>
            </w:r>
            <w:r w:rsidR="00611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81558F" w:rsidRPr="005D1431" w:rsidTr="00D77CE0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81558F" w:rsidRPr="005D1431" w:rsidRDefault="0081558F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81558F" w:rsidRPr="005D1431" w:rsidRDefault="0081558F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81558F" w:rsidRPr="005D1431" w:rsidRDefault="0081558F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06" w:type="pct"/>
            <w:vAlign w:val="center"/>
          </w:tcPr>
          <w:p w:rsidR="0081558F" w:rsidRPr="005D1431" w:rsidRDefault="003C3D0F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0" w:type="pct"/>
            <w:vAlign w:val="center"/>
          </w:tcPr>
          <w:p w:rsidR="0081558F" w:rsidRPr="005D1431" w:rsidRDefault="0081558F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81558F" w:rsidRDefault="00611F6B" w:rsidP="00D77CE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D77CE0" w:rsidRDefault="00D77CE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77CE0" w:rsidRDefault="00D77CE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«Повышение эффективности и развитие личностно-профессиональных ресурсов </w:t>
            </w:r>
          </w:p>
          <w:p w:rsidR="005D1431" w:rsidRPr="005D1431" w:rsidRDefault="005D1431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членов участковых избирательных комиссий  Ростовской области»</w:t>
            </w:r>
          </w:p>
        </w:tc>
      </w:tr>
      <w:tr w:rsidR="005D1431" w:rsidRPr="005D1431" w:rsidTr="00324489"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 личностно-профессиональной уверенности членов участковых избирательных комиссий в конфликтных ситуациях. Преодоление негативных последствий конфликта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5D1431" w:rsidRPr="005D1431" w:rsidRDefault="00361CF3" w:rsidP="003C3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 w:rsidR="003C3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5D1431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5D1431" w:rsidRPr="005D1431" w:rsidTr="00324489"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Преимущественные возможности внедрения в практику членов участковых избирательных комиссий организации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клиентоориенторованного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подхода к работе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5D1431" w:rsidRPr="005D1431" w:rsidRDefault="003C3D0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5D1431" w:rsidRPr="005D1431" w:rsidRDefault="003C3D0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5D1431" w:rsidRPr="005D1431" w:rsidRDefault="00361CF3" w:rsidP="003C3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 w:rsidR="003C3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5D1431" w:rsidRPr="005D1431" w:rsidRDefault="00324489" w:rsidP="003244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стрессоустойчивости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членов участковых избирательных комиссий. Техники управления эмоциональным состоянием в сложных ситуациях взаимодействия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361CF3" w:rsidRDefault="00361CF3" w:rsidP="003C3D0F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 w:rsidR="003C3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Инструменты и технологии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тайм-менеджмента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 минимизация потерь времени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361CF3" w:rsidRPr="005D1431" w:rsidRDefault="003C3D0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361CF3" w:rsidRPr="005D1431" w:rsidRDefault="003C3D0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361CF3" w:rsidRDefault="00361CF3" w:rsidP="003C3D0F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 w:rsidR="003C3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361CF3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06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5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361CF3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361CF3" w:rsidRDefault="00361CF3" w:rsidP="003C3D0F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</w:t>
            </w:r>
            <w:r w:rsidR="003C3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" w:type="pct"/>
            <w:vAlign w:val="center"/>
          </w:tcPr>
          <w:p w:rsidR="00361CF3" w:rsidRPr="005D1431" w:rsidRDefault="0032448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244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ТИК Волгодонского района Ростовской области</w:t>
            </w:r>
          </w:p>
        </w:tc>
      </w:tr>
      <w:tr w:rsidR="005D1431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6" w:type="pct"/>
            <w:vAlign w:val="center"/>
          </w:tcPr>
          <w:p w:rsidR="005D1431" w:rsidRPr="005D1431" w:rsidRDefault="003C3D0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0" w:type="pct"/>
            <w:vAlign w:val="center"/>
          </w:tcPr>
          <w:p w:rsidR="005D1431" w:rsidRPr="005D1431" w:rsidRDefault="003C3D0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5D1431" w:rsidRPr="005D1431" w:rsidRDefault="00611F6B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6312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382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489"/>
    <w:rsid w:val="0032459B"/>
    <w:rsid w:val="00327EF0"/>
    <w:rsid w:val="00331842"/>
    <w:rsid w:val="00336883"/>
    <w:rsid w:val="00343C1D"/>
    <w:rsid w:val="00356C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C3D0F"/>
    <w:rsid w:val="003D35E9"/>
    <w:rsid w:val="003E451D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475CA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236D"/>
    <w:rsid w:val="0058537E"/>
    <w:rsid w:val="0059400C"/>
    <w:rsid w:val="00594068"/>
    <w:rsid w:val="005A0F5D"/>
    <w:rsid w:val="005A2C83"/>
    <w:rsid w:val="005A3D44"/>
    <w:rsid w:val="005A5513"/>
    <w:rsid w:val="005A7103"/>
    <w:rsid w:val="005A7A65"/>
    <w:rsid w:val="005B2ABA"/>
    <w:rsid w:val="005C053B"/>
    <w:rsid w:val="005C5A8D"/>
    <w:rsid w:val="005D1431"/>
    <w:rsid w:val="005E050E"/>
    <w:rsid w:val="005E2179"/>
    <w:rsid w:val="005F529F"/>
    <w:rsid w:val="00600AD4"/>
    <w:rsid w:val="00601226"/>
    <w:rsid w:val="00610150"/>
    <w:rsid w:val="00611A49"/>
    <w:rsid w:val="00611F6B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460D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27FB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0552"/>
    <w:rsid w:val="00913117"/>
    <w:rsid w:val="0091588C"/>
    <w:rsid w:val="0092100C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63DC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36C15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CE0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7F4D"/>
    <w:rsid w:val="00E71FEC"/>
    <w:rsid w:val="00E73123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7B7A"/>
    <w:rsid w:val="00F4099E"/>
    <w:rsid w:val="00F442E0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99F40-A77F-439C-9302-D36F34D0C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4</cp:revision>
  <cp:lastPrinted>2021-01-18T09:27:00Z</cp:lastPrinted>
  <dcterms:created xsi:type="dcterms:W3CDTF">2021-01-18T09:14:00Z</dcterms:created>
  <dcterms:modified xsi:type="dcterms:W3CDTF">2021-01-18T09:38:00Z</dcterms:modified>
</cp:coreProperties>
</file>